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993B4" w14:textId="144FB682" w:rsidR="003B6025" w:rsidRDefault="00C738D3" w:rsidP="00DA66C7">
      <w:pPr>
        <w:pStyle w:val="Title"/>
        <w:jc w:val="center"/>
        <w:rPr>
          <w:lang w:val="en-US"/>
        </w:rPr>
      </w:pPr>
      <w:r>
        <w:rPr>
          <w:lang w:val="en-US"/>
        </w:rPr>
        <w:t>Clerk’s Forum meeting notable highlights</w:t>
      </w:r>
    </w:p>
    <w:p w14:paraId="559744EB" w14:textId="1D144241" w:rsidR="00C738D3" w:rsidRDefault="00C738D3" w:rsidP="00DA66C7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Highways – there are currently 13 Local Area Technicians aligned to ward boundaries (down from 16), though this is due for review later in the year. They (&amp; possibly we) should be able to access gully/grass cutting </w:t>
      </w:r>
      <w:proofErr w:type="spellStart"/>
      <w:r>
        <w:rPr>
          <w:lang w:val="en-US"/>
        </w:rPr>
        <w:t>programmes</w:t>
      </w:r>
      <w:proofErr w:type="spellEnd"/>
      <w:r>
        <w:rPr>
          <w:lang w:val="en-US"/>
        </w:rPr>
        <w:t>.</w:t>
      </w:r>
    </w:p>
    <w:p w14:paraId="50FDA7BD" w14:textId="3A7F17B1" w:rsidR="00C738D3" w:rsidRDefault="00C738D3" w:rsidP="00DA66C7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A stakeholder working group is in the pipeline regards Fix my Street effectiveness.</w:t>
      </w:r>
    </w:p>
    <w:p w14:paraId="3B19691D" w14:textId="33BD9AA0" w:rsidR="00C738D3" w:rsidRDefault="00C738D3" w:rsidP="00DA66C7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The period of downtime for migration of the planning platform has been pushed back to autumn.</w:t>
      </w:r>
    </w:p>
    <w:p w14:paraId="6FE4815B" w14:textId="3C05728C" w:rsidR="00C738D3" w:rsidRDefault="00C738D3" w:rsidP="00DA66C7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In theory Ward </w:t>
      </w:r>
      <w:proofErr w:type="spellStart"/>
      <w:r>
        <w:rPr>
          <w:lang w:val="en-US"/>
        </w:rPr>
        <w:t>Councillors</w:t>
      </w:r>
      <w:proofErr w:type="spellEnd"/>
      <w:r>
        <w:rPr>
          <w:lang w:val="en-US"/>
        </w:rPr>
        <w:t xml:space="preserve"> can view planning comments, though it’s not fully clear whether one or two </w:t>
      </w:r>
      <w:proofErr w:type="spellStart"/>
      <w:r>
        <w:rPr>
          <w:lang w:val="en-US"/>
        </w:rPr>
        <w:t>councillors</w:t>
      </w:r>
      <w:proofErr w:type="spellEnd"/>
      <w:r>
        <w:rPr>
          <w:lang w:val="en-US"/>
        </w:rPr>
        <w:t xml:space="preserve"> are required.</w:t>
      </w:r>
    </w:p>
    <w:p w14:paraId="3142D4B7" w14:textId="115C12AB" w:rsidR="00C738D3" w:rsidRPr="00C738D3" w:rsidRDefault="00C738D3" w:rsidP="00DA66C7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Introduced myself to Andy Chapman, Community Board manager for our area. He would be happy to visit </w:t>
      </w:r>
      <w:r w:rsidR="00DA66C7">
        <w:rPr>
          <w:lang w:val="en-US"/>
        </w:rPr>
        <w:t>and see how the work on the Green Spaces project has gone.  It’s fine for us to send in invoices as we have them rather than saving to the end.</w:t>
      </w:r>
    </w:p>
    <w:sectPr w:rsidR="00C738D3" w:rsidRPr="00C738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40120"/>
    <w:multiLevelType w:val="hybridMultilevel"/>
    <w:tmpl w:val="B60EB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18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D3"/>
    <w:rsid w:val="003B6025"/>
    <w:rsid w:val="004D3AB2"/>
    <w:rsid w:val="0057333C"/>
    <w:rsid w:val="00C738D3"/>
    <w:rsid w:val="00DA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FE4C3"/>
  <w15:chartTrackingRefBased/>
  <w15:docId w15:val="{59AAC6FF-521E-48B2-9737-E3B8B1CD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8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8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8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8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8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8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8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8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8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8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8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8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Kane</dc:creator>
  <cp:keywords/>
  <dc:description/>
  <cp:lastModifiedBy>Hilary Kane</cp:lastModifiedBy>
  <cp:revision>1</cp:revision>
  <dcterms:created xsi:type="dcterms:W3CDTF">2025-07-24T12:29:00Z</dcterms:created>
  <dcterms:modified xsi:type="dcterms:W3CDTF">2025-07-24T12:45:00Z</dcterms:modified>
</cp:coreProperties>
</file>